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EF" w:rsidRDefault="00D211EF" w:rsidP="00D21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29260" cy="612140"/>
            <wp:effectExtent l="0" t="0" r="889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EF" w:rsidRDefault="00D211EF" w:rsidP="00D2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71A" w:rsidRDefault="00D211EF" w:rsidP="00D211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w w:val="1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aps/>
          <w:w w:val="150"/>
          <w:sz w:val="28"/>
          <w:szCs w:val="28"/>
          <w:lang w:val="uk-UA" w:eastAsia="ru-RU"/>
        </w:rPr>
        <w:t xml:space="preserve">ФІНАНСОВИЙ ВІДДІЛ </w:t>
      </w:r>
    </w:p>
    <w:p w:rsidR="00D211EF" w:rsidRPr="007B0A23" w:rsidRDefault="00D211EF" w:rsidP="00D2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w w:val="15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aps/>
          <w:w w:val="150"/>
          <w:sz w:val="28"/>
          <w:szCs w:val="28"/>
          <w:lang w:val="uk-UA" w:eastAsia="ru-RU"/>
        </w:rPr>
        <w:t>ГРЕЧАНОПОДІВСЬКОЇ СІЛЬСЬКОЇ РАДИ</w:t>
      </w:r>
    </w:p>
    <w:p w:rsidR="00D211EF" w:rsidRDefault="0019771A" w:rsidP="00D211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w w:val="1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aps/>
          <w:w w:val="150"/>
          <w:sz w:val="28"/>
          <w:szCs w:val="28"/>
          <w:lang w:val="uk-UA" w:eastAsia="ru-RU"/>
        </w:rPr>
        <w:t>КРИВОРІЗЬКОГО</w:t>
      </w:r>
      <w:r w:rsidR="00D211EF">
        <w:rPr>
          <w:rFonts w:ascii="Times New Roman" w:eastAsia="Times New Roman" w:hAnsi="Times New Roman" w:cs="Times New Roman"/>
          <w:caps/>
          <w:w w:val="150"/>
          <w:sz w:val="28"/>
          <w:szCs w:val="28"/>
          <w:lang w:val="uk-UA" w:eastAsia="ru-RU"/>
        </w:rPr>
        <w:t xml:space="preserve"> району </w:t>
      </w:r>
    </w:p>
    <w:p w:rsidR="00D211EF" w:rsidRPr="007B0A23" w:rsidRDefault="00D211EF" w:rsidP="00D211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w w:val="1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aps/>
          <w:w w:val="150"/>
          <w:sz w:val="28"/>
          <w:szCs w:val="28"/>
          <w:lang w:val="uk-UA" w:eastAsia="ru-RU"/>
        </w:rPr>
        <w:t>ДНІПРОПЕТРОВСЬКої області</w:t>
      </w:r>
    </w:p>
    <w:p w:rsidR="00D211EF" w:rsidRPr="007B0A23" w:rsidRDefault="00D211EF" w:rsidP="00D211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w w:val="150"/>
          <w:sz w:val="28"/>
          <w:szCs w:val="28"/>
          <w:lang w:val="uk-UA" w:eastAsia="ru-RU"/>
        </w:rPr>
      </w:pPr>
    </w:p>
    <w:p w:rsidR="00D211EF" w:rsidRDefault="00D211EF" w:rsidP="00D2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20"/>
          <w:w w:val="150"/>
          <w:sz w:val="28"/>
          <w:szCs w:val="28"/>
          <w:lang w:val="uk-UA" w:eastAsia="ru-RU"/>
        </w:rPr>
      </w:pPr>
    </w:p>
    <w:p w:rsidR="00D211EF" w:rsidRPr="007B0A23" w:rsidRDefault="00D211EF" w:rsidP="00D211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w w:val="1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20"/>
          <w:w w:val="150"/>
          <w:sz w:val="28"/>
          <w:szCs w:val="28"/>
          <w:lang w:val="uk-UA" w:eastAsia="ru-RU"/>
        </w:rPr>
        <w:t>НАКАЗ</w:t>
      </w:r>
    </w:p>
    <w:p w:rsidR="00D211EF" w:rsidRPr="00926517" w:rsidRDefault="00D211EF" w:rsidP="00D211EF">
      <w:pPr>
        <w:spacing w:after="240" w:line="240" w:lineRule="auto"/>
        <w:jc w:val="center"/>
        <w:rPr>
          <w:rFonts w:ascii="Times New Roman" w:eastAsia="Times New Roman" w:hAnsi="Times New Roman" w:cs="Times New Roman"/>
          <w:caps/>
          <w:w w:val="150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211EF" w:rsidRPr="000D1A19" w:rsidTr="008E6F1C">
        <w:trPr>
          <w:jc w:val="center"/>
        </w:trPr>
        <w:tc>
          <w:tcPr>
            <w:tcW w:w="3095" w:type="dxa"/>
          </w:tcPr>
          <w:p w:rsidR="00D211EF" w:rsidRPr="000D1A19" w:rsidRDefault="00D211EF" w:rsidP="008E6F1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</w:pPr>
          </w:p>
          <w:p w:rsidR="00D211EF" w:rsidRPr="000D1A19" w:rsidRDefault="00F57263" w:rsidP="0019771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</w:pPr>
            <w:r w:rsidRPr="00F57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6" style="position:absolute;left:0;text-align:left;z-index:251660288;visibility:visible;mso-wrap-distance-top:-8e-5mm;mso-wrap-distance-bottom:-8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" strokecolor="windowText" strokeweight="1pt">
                  <o:lock v:ext="edit" shapetype="f"/>
                </v:line>
              </w:pict>
            </w:r>
            <w:r w:rsidR="0019771A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>11</w:t>
            </w:r>
            <w:r w:rsidR="00645BDC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 xml:space="preserve"> </w:t>
            </w:r>
            <w:r w:rsidR="0019771A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>січня</w:t>
            </w:r>
            <w:r w:rsidR="00D211EF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 xml:space="preserve"> 202</w:t>
            </w:r>
            <w:r w:rsidR="0019771A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>2</w:t>
            </w:r>
            <w:r w:rsidR="00D211EF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 xml:space="preserve"> р.</w:t>
            </w:r>
          </w:p>
        </w:tc>
        <w:tc>
          <w:tcPr>
            <w:tcW w:w="3096" w:type="dxa"/>
          </w:tcPr>
          <w:p w:rsidR="00D211EF" w:rsidRPr="000D1A19" w:rsidRDefault="00D211EF" w:rsidP="008E6F1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val="uk-UA" w:eastAsia="ar-SA"/>
              </w:rPr>
            </w:pPr>
          </w:p>
          <w:p w:rsidR="00D211EF" w:rsidRPr="000D1A19" w:rsidRDefault="00D211EF" w:rsidP="008E6F1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val="uk-UA" w:eastAsia="ar-SA"/>
              </w:rPr>
            </w:pPr>
            <w:r w:rsidRPr="000D1A19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val="uk-UA" w:eastAsia="ar-SA"/>
              </w:rPr>
              <w:t xml:space="preserve">с. Гречані Поди    </w:t>
            </w:r>
          </w:p>
        </w:tc>
        <w:tc>
          <w:tcPr>
            <w:tcW w:w="3096" w:type="dxa"/>
          </w:tcPr>
          <w:p w:rsidR="00D211EF" w:rsidRPr="000D1A19" w:rsidRDefault="00D211EF" w:rsidP="008E6F1C">
            <w:pPr>
              <w:widowControl w:val="0"/>
              <w:tabs>
                <w:tab w:val="left" w:pos="9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</w:pPr>
          </w:p>
          <w:p w:rsidR="00D211EF" w:rsidRPr="000D1A19" w:rsidRDefault="00F57263" w:rsidP="008C5903">
            <w:pPr>
              <w:widowControl w:val="0"/>
              <w:tabs>
                <w:tab w:val="left" w:pos="9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</w:pPr>
            <w:r w:rsidRPr="00F57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7" style="position:absolute;left:0;text-align:left;z-index:251661312;visibility:visible;mso-wrap-distance-top:-8e-5mm;mso-wrap-distance-bottom:-8e-5mm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3lQKu/8BAACyAwAADgAAAAAAAAAA&#10;AAAAAAAuAgAAZHJzL2Uyb0RvYy54bWxQSwECLQAUAAYACAAAACEAuINAu94AAAAIAQAADwAAAAAA&#10;AAAAAAAAAABZBAAAZHJzL2Rvd25yZXYueG1sUEsFBgAAAAAEAAQA8wAAAGQFAAAAAA==&#10;" strokecolor="windowText" strokeweight="1pt">
                  <o:lock v:ext="edit" shapetype="f"/>
                </v:line>
              </w:pict>
            </w:r>
            <w:r w:rsidR="00D211EF" w:rsidRPr="000D1A19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 xml:space="preserve">№      </w:t>
            </w:r>
            <w:r w:rsidR="008C5903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>3</w:t>
            </w:r>
            <w:r w:rsidR="00D211EF">
              <w:rPr>
                <w:rFonts w:ascii="Times New Roman" w:eastAsia="Times New Roman" w:hAnsi="Times New Roman" w:cs="Times New Roman"/>
                <w:kern w:val="1"/>
                <w:sz w:val="28"/>
                <w:szCs w:val="26"/>
                <w:lang w:val="uk-UA" w:eastAsia="ar-SA"/>
              </w:rPr>
              <w:t>-ОД</w:t>
            </w:r>
          </w:p>
        </w:tc>
      </w:tr>
    </w:tbl>
    <w:p w:rsidR="00D211EF" w:rsidRDefault="00D211EF" w:rsidP="00D211EF">
      <w:pPr>
        <w:tabs>
          <w:tab w:val="left" w:pos="7488"/>
        </w:tabs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11EF" w:rsidRDefault="00D211EF" w:rsidP="00D211EF">
      <w:pPr>
        <w:tabs>
          <w:tab w:val="left" w:pos="3782"/>
        </w:tabs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D211EF" w:rsidRDefault="00D211EF" w:rsidP="00D211EF">
      <w:pPr>
        <w:tabs>
          <w:tab w:val="left" w:pos="378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Про </w:t>
      </w:r>
      <w:r w:rsidR="008C590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виконання </w:t>
      </w:r>
      <w:r w:rsidR="00573192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паспортів</w:t>
      </w:r>
    </w:p>
    <w:p w:rsidR="00D211EF" w:rsidRDefault="00573192" w:rsidP="00D211EF">
      <w:pPr>
        <w:tabs>
          <w:tab w:val="left" w:pos="378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б</w:t>
      </w:r>
      <w:r w:rsidR="00D211EF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юджетних програм </w:t>
      </w:r>
      <w:r w:rsidR="008C590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з</w:t>
      </w:r>
      <w:r w:rsidR="00D211EF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а 202</w:t>
      </w:r>
      <w:r w:rsidR="008C5903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1</w:t>
      </w:r>
      <w:r w:rsidR="00D211EF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рік </w:t>
      </w:r>
    </w:p>
    <w:p w:rsidR="00D211EF" w:rsidRDefault="00D211EF" w:rsidP="00D211EF">
      <w:pPr>
        <w:tabs>
          <w:tab w:val="left" w:pos="378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D211EF" w:rsidRDefault="00D211EF" w:rsidP="00D211EF">
      <w:pPr>
        <w:tabs>
          <w:tab w:val="left" w:pos="378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D211EF" w:rsidRDefault="00D211EF" w:rsidP="0019771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№836, зареєстрованим 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Міністерсві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юстиції України 10 вересня 2014 року №1104/25881 зі змінами,  рішення сесії сільської ради від 2</w:t>
      </w:r>
      <w:r w:rsidR="001977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грудня 202</w:t>
      </w:r>
      <w:r w:rsidR="001977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 року №</w:t>
      </w:r>
      <w:r w:rsidR="008C59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70-3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Гречаноподівської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</w:t>
      </w:r>
      <w:r w:rsidR="001977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громади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202</w:t>
      </w:r>
      <w:r w:rsidR="008C59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рік»</w:t>
      </w:r>
      <w:r w:rsidR="005731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19771A" w:rsidRPr="00573192" w:rsidRDefault="0019771A" w:rsidP="001977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НАКАЗУЮ:</w:t>
      </w:r>
    </w:p>
    <w:p w:rsidR="00D211EF" w:rsidRDefault="00D211EF" w:rsidP="00573192">
      <w:pPr>
        <w:pStyle w:val="a3"/>
        <w:numPr>
          <w:ilvl w:val="0"/>
          <w:numId w:val="1"/>
        </w:numPr>
        <w:tabs>
          <w:tab w:val="left" w:pos="3782"/>
        </w:tabs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</w:t>
      </w:r>
      <w:r w:rsidR="008C5903" w:rsidRPr="008C5903">
        <w:rPr>
          <w:rFonts w:ascii="Times New Roman" w:hAnsi="Times New Roman" w:cs="Times New Roman"/>
          <w:sz w:val="28"/>
          <w:szCs w:val="28"/>
          <w:lang w:val="uk-UA"/>
        </w:rPr>
        <w:t>звіти про виконання</w:t>
      </w:r>
      <w:r w:rsidR="008C59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паспорт</w:t>
      </w:r>
      <w:r w:rsidR="008C59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бюджетн</w:t>
      </w:r>
      <w:r w:rsidR="008C59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програм </w:t>
      </w:r>
      <w:r w:rsidR="008C59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202</w:t>
      </w:r>
      <w:r w:rsidR="008C59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рік, головним розпорядником як</w:t>
      </w:r>
      <w:r w:rsidR="008C59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є Фінансовий відділ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Гречаноподівської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 </w:t>
      </w:r>
      <w:r w:rsidR="001977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Криворізького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 Дніпропетровської області, а саме:</w:t>
      </w:r>
    </w:p>
    <w:p w:rsidR="00D211EF" w:rsidRDefault="00D211EF" w:rsidP="00573192">
      <w:pPr>
        <w:pStyle w:val="a3"/>
        <w:numPr>
          <w:ilvl w:val="1"/>
          <w:numId w:val="1"/>
        </w:numPr>
        <w:tabs>
          <w:tab w:val="left" w:pos="3782"/>
        </w:tabs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КПКВК 3710160 «Керівництво і управління у відповідній сфері у містах (місті Києві), селищах, селах, територіальних громад»</w:t>
      </w:r>
      <w:r w:rsidR="005731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C5903" w:rsidRDefault="008C5903" w:rsidP="00573192">
      <w:pPr>
        <w:pStyle w:val="a3"/>
        <w:numPr>
          <w:ilvl w:val="1"/>
          <w:numId w:val="1"/>
        </w:numPr>
        <w:tabs>
          <w:tab w:val="left" w:pos="3782"/>
        </w:tabs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КПКВК 3118710 «</w:t>
      </w:r>
      <w:r w:rsidRPr="008C59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Резервний фонд місцевого бюджету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».</w:t>
      </w:r>
    </w:p>
    <w:p w:rsidR="00D211EF" w:rsidRDefault="00D211EF" w:rsidP="00D211EF">
      <w:pPr>
        <w:pStyle w:val="a3"/>
        <w:numPr>
          <w:ilvl w:val="0"/>
          <w:numId w:val="1"/>
        </w:numPr>
        <w:tabs>
          <w:tab w:val="left" w:pos="3782"/>
        </w:tabs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Контроль за виконанням даного наказу залишаю за собою.</w:t>
      </w:r>
    </w:p>
    <w:p w:rsidR="00573192" w:rsidRDefault="00573192" w:rsidP="00D211EF">
      <w:pPr>
        <w:tabs>
          <w:tab w:val="left" w:pos="3782"/>
        </w:tabs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25FAA" w:rsidRPr="00D211EF" w:rsidRDefault="00D211EF" w:rsidP="00573192">
      <w:pPr>
        <w:tabs>
          <w:tab w:val="left" w:pos="3782"/>
        </w:tabs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фінансового відділу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1977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льона</w:t>
      </w:r>
      <w:proofErr w:type="spellEnd"/>
      <w:r w:rsidR="001977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ФЕДОРЕНКО </w:t>
      </w:r>
    </w:p>
    <w:sectPr w:rsidR="00225FAA" w:rsidRPr="00D211EF" w:rsidSect="0022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7919"/>
    <w:multiLevelType w:val="multilevel"/>
    <w:tmpl w:val="A16E883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11EF"/>
    <w:rsid w:val="000C489F"/>
    <w:rsid w:val="0019771A"/>
    <w:rsid w:val="00225FAA"/>
    <w:rsid w:val="00292B35"/>
    <w:rsid w:val="00573192"/>
    <w:rsid w:val="00645BDC"/>
    <w:rsid w:val="007535E4"/>
    <w:rsid w:val="008C5903"/>
    <w:rsid w:val="00D211EF"/>
    <w:rsid w:val="00F5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2022-01-11T13:10:00Z</cp:lastPrinted>
  <dcterms:created xsi:type="dcterms:W3CDTF">2022-01-11T13:10:00Z</dcterms:created>
  <dcterms:modified xsi:type="dcterms:W3CDTF">2022-01-11T13:10:00Z</dcterms:modified>
</cp:coreProperties>
</file>