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9" w:rsidRPr="004C5789" w:rsidRDefault="00E87DC9" w:rsidP="000635AF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B28753" wp14:editId="1FFE3CF1">
            <wp:extent cx="586105" cy="814705"/>
            <wp:effectExtent l="0" t="0" r="444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C9" w:rsidRPr="004C5789" w:rsidRDefault="00E87DC9" w:rsidP="00E87DC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ГРЕЧАНоПОДІВСЬКА  сільська рада </w:t>
      </w:r>
    </w:p>
    <w:p w:rsidR="00E87DC9" w:rsidRPr="004C5789" w:rsidRDefault="00E87DC9" w:rsidP="00E87DC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ШИРОКІВСЬКОГО  району ДНІПРОПЕТРОВСЬКОЇ області</w:t>
      </w:r>
    </w:p>
    <w:p w:rsidR="00E87DC9" w:rsidRPr="004C5789" w:rsidRDefault="00E87DC9" w:rsidP="00E87DC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</w:pPr>
      <w:r w:rsidRPr="004C5789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 xml:space="preserve">  сесія 7  скликання</w:t>
      </w:r>
    </w:p>
    <w:p w:rsidR="00E87DC9" w:rsidRPr="004C5789" w:rsidRDefault="00A77919" w:rsidP="00E87DC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(ПРОЕКТ) </w:t>
      </w:r>
      <w:r w:rsidR="00E87DC9" w:rsidRPr="004C5789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87DC9" w:rsidRPr="004C5789" w:rsidTr="00C1324A">
        <w:trPr>
          <w:jc w:val="center"/>
        </w:trPr>
        <w:tc>
          <w:tcPr>
            <w:tcW w:w="3095" w:type="dxa"/>
            <w:hideMark/>
          </w:tcPr>
          <w:p w:rsidR="00E87DC9" w:rsidRPr="004C5789" w:rsidRDefault="00E87DC9" w:rsidP="00A7791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E13B5C5" wp14:editId="05313ED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2B+wEAALADAAAOAAAAZHJzL2Uyb0RvYy54bWysU81u00AQviPxDqu9EzupRM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IY2PYH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635A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</w:t>
            </w:r>
            <w:r w:rsidR="00A7791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20</w:t>
            </w: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E87DC9" w:rsidRPr="004C5789" w:rsidRDefault="00E87DC9" w:rsidP="00C1324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 </w:t>
            </w:r>
          </w:p>
        </w:tc>
        <w:tc>
          <w:tcPr>
            <w:tcW w:w="3096" w:type="dxa"/>
            <w:hideMark/>
          </w:tcPr>
          <w:p w:rsidR="00E87DC9" w:rsidRPr="004C5789" w:rsidRDefault="00E87DC9" w:rsidP="000635A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4C57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D441305" wp14:editId="479A960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9WU5PP8BAACw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4C578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 </w:t>
            </w:r>
          </w:p>
        </w:tc>
      </w:tr>
    </w:tbl>
    <w:p w:rsidR="000635AF" w:rsidRDefault="000635AF" w:rsidP="00E8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DC9" w:rsidRDefault="00E87DC9" w:rsidP="00E8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B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</w:p>
    <w:p w:rsidR="00E87DC9" w:rsidRPr="008202B6" w:rsidRDefault="00E87DC9" w:rsidP="00E87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 w:rsidR="000635A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0635AF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DC9" w:rsidRPr="00E00B30" w:rsidRDefault="00E87DC9" w:rsidP="00E87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E00B30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uk-UA" w:eastAsia="ru-RU"/>
        </w:rPr>
        <w:t xml:space="preserve">                 </w:t>
      </w:r>
    </w:p>
    <w:p w:rsidR="000635AF" w:rsidRDefault="00E87DC9" w:rsidP="00063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</w:t>
      </w:r>
    </w:p>
    <w:p w:rsidR="002879CA" w:rsidRPr="00E00B30" w:rsidRDefault="00E87DC9" w:rsidP="0028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</w:t>
      </w:r>
      <w:r w:rsidRPr="00E00B3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еруючись ст. 26 Закону України «Про місцеве самоврядування в Україні» </w:t>
      </w:r>
      <w:proofErr w:type="spellStart"/>
      <w:r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сільська</w:t>
      </w:r>
      <w:proofErr w:type="spellEnd"/>
      <w:r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рада </w:t>
      </w:r>
      <w:r w:rsidR="002879CA" w:rsidRPr="004C57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ВИРІШИЛА:</w:t>
      </w:r>
    </w:p>
    <w:p w:rsidR="00E87DC9" w:rsidRPr="003828CF" w:rsidRDefault="00E87DC9" w:rsidP="00287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7DC9" w:rsidRPr="00D353D7" w:rsidRDefault="00E87DC9" w:rsidP="000635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3D7">
        <w:rPr>
          <w:rFonts w:ascii="Times New Roman" w:hAnsi="Times New Roman" w:cs="Times New Roman"/>
          <w:sz w:val="28"/>
          <w:szCs w:val="28"/>
          <w:lang w:val="uk-UA"/>
        </w:rPr>
        <w:t xml:space="preserve">        1.  Надати дозвіл  на виготовлення проектно-кошторисн</w:t>
      </w:r>
      <w:r w:rsidR="000635AF" w:rsidRPr="00D353D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D353D7">
        <w:rPr>
          <w:rFonts w:ascii="Times New Roman" w:hAnsi="Times New Roman" w:cs="Times New Roman"/>
          <w:sz w:val="28"/>
          <w:szCs w:val="28"/>
          <w:lang w:val="uk-UA"/>
        </w:rPr>
        <w:t xml:space="preserve">  документації:</w:t>
      </w:r>
    </w:p>
    <w:p w:rsidR="00A77919" w:rsidRPr="00D353D7" w:rsidRDefault="00E87DC9" w:rsidP="00A77919">
      <w:pPr>
        <w:autoSpaceDE w:val="0"/>
        <w:autoSpaceDN w:val="0"/>
        <w:adjustRightInd w:val="0"/>
        <w:spacing w:after="0" w:line="240" w:lineRule="auto"/>
        <w:ind w:firstLine="77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53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77919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«Капітальний ремонт </w:t>
      </w:r>
      <w:r w:rsidR="009970A9">
        <w:rPr>
          <w:rFonts w:ascii="Times New Roman" w:eastAsia="Calibri" w:hAnsi="Times New Roman" w:cs="Times New Roman"/>
          <w:sz w:val="28"/>
          <w:szCs w:val="28"/>
          <w:lang w:val="uk-UA"/>
        </w:rPr>
        <w:t>приміщень</w:t>
      </w:r>
      <w:r w:rsidR="00BB5BD7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7919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>Гречаноподівського сільського будинку культури Гречаноподівської сільської ради розташованого за адресою: Дніпропетровська область, Широківський район, с. Гречані Поди, вул.</w:t>
      </w:r>
      <w:r w:rsidR="00BB5BD7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7919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Молодіжна, буд.24».    </w:t>
      </w:r>
    </w:p>
    <w:p w:rsidR="000635AF" w:rsidRPr="00D353D7" w:rsidRDefault="000635AF" w:rsidP="00063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B5BD7" w:rsidRPr="00D353D7" w:rsidRDefault="00E87DC9" w:rsidP="000635A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2.  </w:t>
      </w:r>
      <w:r w:rsidR="00BB5B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сесії № 534 -43/УІІ від 27.03.2018р. «Про надання дозволу на виготовлення </w:t>
      </w:r>
      <w:proofErr w:type="spellStart"/>
      <w:r w:rsidR="00BB5B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>проектно</w:t>
      </w:r>
      <w:proofErr w:type="spellEnd"/>
      <w:r w:rsidR="00BB5B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кошторисної документації «</w:t>
      </w:r>
      <w:r w:rsidR="00BB5BD7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>Капітальний ремонт Гречаноподівського сільського будинку культури Гречаноподівської сільської ради розташованого за адресою: Дніпропетровська область, Широківський район, с. Гречані Поди, вул. Молодіжна, буд.24»</w:t>
      </w:r>
      <w:r w:rsidR="00BB5B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>», рішення сесії №963 – 68/УІІ від 20.09.2019р. «Про затвердження проектно-кошторисної документації «</w:t>
      </w:r>
      <w:r w:rsidR="00BB5BD7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>Капітальний ремонт Гречаноподівського сільського будинку культури Гречаноподівської сільської ради розташованого за адресою: Дніпропетровська область, Широківський район, с. Гречані Поди, вул. Молодіжна, буд.24»</w:t>
      </w:r>
      <w:r w:rsidR="00BB5B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рішення сесії № 1148 </w:t>
      </w:r>
      <w:r w:rsidR="00D353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BB5B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72</w:t>
      </w:r>
      <w:r w:rsidR="00D353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>/ УІІ від 19. 02. 2020року «Про надання згоди на коригування проектної документації робочого проекту «</w:t>
      </w:r>
      <w:r w:rsidR="00D353D7" w:rsidRPr="00D353D7">
        <w:rPr>
          <w:rFonts w:ascii="Times New Roman" w:eastAsia="Calibri" w:hAnsi="Times New Roman" w:cs="Times New Roman"/>
          <w:sz w:val="28"/>
          <w:szCs w:val="28"/>
          <w:lang w:val="uk-UA"/>
        </w:rPr>
        <w:t>Капітальний ремонт Гречаноподівського сільського будинку культури Гречаноподівської сільської ради розташованого за адресою: Дніпропетровська область, Широківський район, с. Гречані Поди, вул. Молодіжна, буд.24»</w:t>
      </w:r>
      <w:r w:rsidR="00D353D7" w:rsidRPr="00D353D7">
        <w:rPr>
          <w:rFonts w:ascii="Times New Roman" w:hAnsi="Times New Roman" w:cs="Times New Roman"/>
          <w:bCs/>
          <w:sz w:val="28"/>
          <w:szCs w:val="28"/>
          <w:lang w:val="uk-UA"/>
        </w:rPr>
        <w:t>», вважати такими, що втратили чинність.</w:t>
      </w:r>
    </w:p>
    <w:p w:rsidR="00D353D7" w:rsidRPr="00D353D7" w:rsidRDefault="00D353D7" w:rsidP="000635A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7DC9" w:rsidRPr="0056690B" w:rsidRDefault="00D353D7" w:rsidP="00B318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353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E87DC9" w:rsidRPr="00D353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та на </w:t>
      </w:r>
      <w:r w:rsidR="00E87DC9" w:rsidRPr="00D35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 комісію  з </w:t>
      </w:r>
      <w:r w:rsidR="00B318F6"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планування,</w:t>
      </w:r>
      <w:r w:rsidR="00B31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бюджету та соціально-</w:t>
      </w:r>
      <w:r w:rsidR="00B318F6"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</w:t>
      </w:r>
      <w:r w:rsidR="00B31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E87DC9" w:rsidRDefault="00E87DC9" w:rsidP="00E87D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ільськ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</w:t>
      </w:r>
      <w:r w:rsidRPr="00416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A7D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Усик Г.О.</w:t>
      </w:r>
    </w:p>
    <w:p w:rsidR="008733CB" w:rsidRPr="00E87DC9" w:rsidRDefault="008733CB">
      <w:pPr>
        <w:rPr>
          <w:lang w:val="uk-UA"/>
        </w:rPr>
      </w:pPr>
    </w:p>
    <w:sectPr w:rsidR="008733CB" w:rsidRPr="00E8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9"/>
    <w:rsid w:val="000635AF"/>
    <w:rsid w:val="002879CA"/>
    <w:rsid w:val="00755ECF"/>
    <w:rsid w:val="008733CB"/>
    <w:rsid w:val="009970A9"/>
    <w:rsid w:val="00A77919"/>
    <w:rsid w:val="00B318F6"/>
    <w:rsid w:val="00BB5BD7"/>
    <w:rsid w:val="00D353D7"/>
    <w:rsid w:val="00E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D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87DC9"/>
  </w:style>
  <w:style w:type="paragraph" w:styleId="a5">
    <w:name w:val="Balloon Text"/>
    <w:basedOn w:val="a"/>
    <w:link w:val="a6"/>
    <w:uiPriority w:val="99"/>
    <w:semiHidden/>
    <w:unhideWhenUsed/>
    <w:rsid w:val="00E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D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87DC9"/>
  </w:style>
  <w:style w:type="paragraph" w:styleId="a5">
    <w:name w:val="Balloon Text"/>
    <w:basedOn w:val="a"/>
    <w:link w:val="a6"/>
    <w:uiPriority w:val="99"/>
    <w:semiHidden/>
    <w:unhideWhenUsed/>
    <w:rsid w:val="00E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2020-04-01T09:53:00Z</dcterms:created>
  <dcterms:modified xsi:type="dcterms:W3CDTF">2020-04-09T09:36:00Z</dcterms:modified>
</cp:coreProperties>
</file>